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BF" w:rsidRPr="00130567" w:rsidRDefault="009563BF" w:rsidP="00890C84">
      <w:pPr>
        <w:tabs>
          <w:tab w:val="left" w:pos="90"/>
        </w:tabs>
        <w:spacing w:line="240" w:lineRule="auto"/>
        <w:ind w:left="-360" w:right="-360" w:hanging="244"/>
        <w:jc w:val="left"/>
        <w:rPr>
          <w:rFonts w:hint="cs"/>
          <w:rtl/>
        </w:rPr>
      </w:pPr>
    </w:p>
    <w:p w:rsidR="009563BF" w:rsidRPr="00130567" w:rsidRDefault="009563BF">
      <w:pPr>
        <w:rPr>
          <w:rtl/>
        </w:rPr>
      </w:pPr>
    </w:p>
    <w:p w:rsidR="009563BF" w:rsidRPr="00130567" w:rsidRDefault="009563BF">
      <w:pPr>
        <w:rPr>
          <w:rtl/>
        </w:rPr>
      </w:pPr>
    </w:p>
    <w:p w:rsidR="009563BF" w:rsidRPr="00130567" w:rsidRDefault="009563BF" w:rsidP="00E966C6">
      <w:pPr>
        <w:rPr>
          <w:b/>
          <w:bCs/>
          <w:rtl/>
        </w:rPr>
      </w:pPr>
      <w:r w:rsidRPr="00130567">
        <w:rPr>
          <w:rFonts w:hint="cs"/>
          <w:b/>
          <w:bCs/>
          <w:rtl/>
        </w:rPr>
        <w:t xml:space="preserve">ریاست محترم </w:t>
      </w:r>
      <w:r w:rsidR="00E966C6" w:rsidRPr="00130567">
        <w:rPr>
          <w:rFonts w:hint="cs"/>
          <w:b/>
          <w:bCs/>
          <w:rtl/>
        </w:rPr>
        <w:t>هیأت حل اختلاف اداره کار</w:t>
      </w:r>
      <w:r w:rsidR="00D624D4">
        <w:rPr>
          <w:rFonts w:hint="cs"/>
          <w:b/>
          <w:bCs/>
          <w:rtl/>
        </w:rPr>
        <w:t>واموراجتماعی</w:t>
      </w:r>
      <w:r w:rsidR="00E966C6" w:rsidRPr="00130567">
        <w:rPr>
          <w:rFonts w:hint="cs"/>
          <w:b/>
          <w:bCs/>
          <w:rtl/>
        </w:rPr>
        <w:t xml:space="preserve"> شهرستان تنکابن،</w:t>
      </w:r>
    </w:p>
    <w:p w:rsidR="00D94BC6" w:rsidRPr="00130567" w:rsidRDefault="00E966C6" w:rsidP="004F2355">
      <w:pPr>
        <w:spacing w:line="276" w:lineRule="auto"/>
        <w:rPr>
          <w:rtl/>
        </w:rPr>
      </w:pPr>
      <w:r w:rsidRPr="00130567">
        <w:rPr>
          <w:rFonts w:hint="cs"/>
          <w:rtl/>
        </w:rPr>
        <w:t xml:space="preserve">احتراماً بوکالت از آقای </w:t>
      </w:r>
      <w:r w:rsidR="004F2355">
        <w:rPr>
          <w:rFonts w:hint="cs"/>
          <w:rtl/>
        </w:rPr>
        <w:t>....</w:t>
      </w:r>
      <w:r w:rsidRPr="00130567">
        <w:rPr>
          <w:rFonts w:hint="cs"/>
          <w:rtl/>
        </w:rPr>
        <w:t xml:space="preserve"> در خصوص پرونده کلاسه 91/66 که منتهی بصدور دادنامه شماره 65 مورخ 4/2/91 از هیأت تشخیص اداره کار شهرستان تنکابن گردیده نظر بدلایل و جهات ذیل الذکر معترض و تقاضای رسیدگی و صدور تصمیم شایسته را استدعا دارد:</w:t>
      </w:r>
    </w:p>
    <w:p w:rsidR="00E966C6" w:rsidRPr="00130567" w:rsidRDefault="00E966C6" w:rsidP="004F2355">
      <w:pPr>
        <w:spacing w:line="276" w:lineRule="auto"/>
        <w:rPr>
          <w:rtl/>
        </w:rPr>
      </w:pPr>
      <w:r w:rsidRPr="00130567">
        <w:rPr>
          <w:rFonts w:hint="cs"/>
          <w:b/>
          <w:bCs/>
          <w:rtl/>
        </w:rPr>
        <w:t xml:space="preserve">اولاً؛ </w:t>
      </w:r>
      <w:r w:rsidRPr="00130567">
        <w:rPr>
          <w:rFonts w:hint="cs"/>
          <w:rtl/>
        </w:rPr>
        <w:t>بر طبق اظهارات خوانده (کارفرما) در صفحه 11 پرونده بند 4 که اظهار داشته:</w:t>
      </w:r>
      <w:r w:rsidR="001368C0" w:rsidRPr="00130567">
        <w:rPr>
          <w:rFonts w:hint="cs"/>
          <w:i/>
          <w:iCs/>
          <w:rtl/>
        </w:rPr>
        <w:t xml:space="preserve"> اینجانب بعلت عدم توانایی و بیماری قادر بادامه کسب و کار نبوده و پس از تعطیلات نوروز 91 فروشگاه تخلیه و بسته شده است... </w:t>
      </w:r>
      <w:r w:rsidR="001368C0" w:rsidRPr="00130567">
        <w:rPr>
          <w:rFonts w:hint="cs"/>
          <w:rtl/>
        </w:rPr>
        <w:t xml:space="preserve">مطابق اقرار خوانده بعلت اینکه ایشان توانائی کار نداشته مغازه را به شخص دیگری بنام آقای </w:t>
      </w:r>
      <w:r w:rsidR="004F2355">
        <w:rPr>
          <w:rFonts w:hint="cs"/>
          <w:rtl/>
        </w:rPr>
        <w:t>....</w:t>
      </w:r>
      <w:r w:rsidR="001368C0" w:rsidRPr="00130567">
        <w:rPr>
          <w:rFonts w:hint="cs"/>
          <w:rtl/>
        </w:rPr>
        <w:t xml:space="preserve"> واگذار نموده است که قرار بوده موکل کماکان بعنوان کارگر مشغول بکار باشد که مطابق استشهادیه محلی </w:t>
      </w:r>
      <w:r w:rsidR="00C5773E" w:rsidRPr="00130567">
        <w:rPr>
          <w:rFonts w:hint="cs"/>
          <w:rtl/>
        </w:rPr>
        <w:t xml:space="preserve">پیوست مورخ 15/1/91 </w:t>
      </w:r>
      <w:r w:rsidR="009F5489" w:rsidRPr="00130567">
        <w:rPr>
          <w:rFonts w:hint="cs"/>
          <w:rtl/>
        </w:rPr>
        <w:t>آقای محمدزاده مجدداً مغازه را تحویل آقای علیخانی داده است و عملاً موکل از کار اخراج شده و نتوانسته به کار ادامه دهد</w:t>
      </w:r>
      <w:r w:rsidR="00130567" w:rsidRPr="00130567">
        <w:rPr>
          <w:rFonts w:ascii="Arial" w:hAnsi="Arial" w:cs="Arial" w:hint="cs"/>
          <w:rtl/>
        </w:rPr>
        <w:t xml:space="preserve"> وباتوجه به</w:t>
      </w:r>
      <w:r w:rsidR="00130567" w:rsidRPr="00130567">
        <w:rPr>
          <w:rFonts w:ascii="Arial" w:hAnsi="Arial" w:cs="Arial"/>
          <w:rtl/>
        </w:rPr>
        <w:t xml:space="preserve"> ماده 12 </w:t>
      </w:r>
      <w:r w:rsidR="00D60869" w:rsidRPr="00D60869">
        <w:rPr>
          <w:rFonts w:ascii="Arial" w:hAnsi="Arial" w:cs="Arial" w:hint="cs"/>
          <w:b/>
          <w:bCs/>
          <w:rtl/>
        </w:rPr>
        <w:t>قانون کار</w:t>
      </w:r>
      <w:r w:rsidR="00130567" w:rsidRPr="00130567">
        <w:rPr>
          <w:rFonts w:ascii="Arial" w:hAnsi="Arial" w:cs="Arial"/>
          <w:rtl/>
        </w:rPr>
        <w:t xml:space="preserve"> مصوب 1369 </w:t>
      </w:r>
      <w:r w:rsidR="00130567" w:rsidRPr="00130567">
        <w:rPr>
          <w:rFonts w:ascii="Arial" w:hAnsi="Arial" w:cs="Arial" w:hint="cs"/>
          <w:rtl/>
        </w:rPr>
        <w:t>:</w:t>
      </w:r>
      <w:r w:rsidR="00130567" w:rsidRPr="00130567">
        <w:rPr>
          <w:rFonts w:ascii="Arial" w:hAnsi="Arial" w:cs="Arial"/>
          <w:rtl/>
        </w:rPr>
        <w:t xml:space="preserve"> « </w:t>
      </w:r>
      <w:r w:rsidR="00130567" w:rsidRPr="00130567">
        <w:rPr>
          <w:rFonts w:ascii="Arial" w:hAnsi="Arial" w:cs="Arial"/>
          <w:i/>
          <w:iCs/>
          <w:rtl/>
        </w:rPr>
        <w:t>هر نوع تغ</w:t>
      </w:r>
      <w:r w:rsidR="00D624D4">
        <w:rPr>
          <w:rFonts w:ascii="Arial" w:hAnsi="Arial" w:cs="Arial" w:hint="cs"/>
          <w:i/>
          <w:iCs/>
          <w:rtl/>
        </w:rPr>
        <w:t>ی</w:t>
      </w:r>
      <w:r w:rsidR="00130567" w:rsidRPr="00130567">
        <w:rPr>
          <w:rFonts w:ascii="Arial" w:hAnsi="Arial" w:cs="Arial"/>
          <w:i/>
          <w:iCs/>
          <w:rtl/>
        </w:rPr>
        <w:t>ير حقوقي در وضع مالكيت كارگاه از قبيل فروش يا انتقال به هر شكل، تغئير نوع توليد، ادغام در مؤسسه ديگر، ملي شدن كارگاه، فوت مالك و امثال اينها، در رابطه قراردادي كارگراني كه قراردادشان قطعيت يافته است، مؤثر نمي</w:t>
      </w:r>
      <w:r w:rsidR="00130567" w:rsidRPr="00130567">
        <w:rPr>
          <w:rFonts w:ascii="Arial" w:hAnsi="Arial" w:cs="Arial"/>
          <w:i/>
          <w:iCs/>
          <w:cs/>
        </w:rPr>
        <w:t>‎</w:t>
      </w:r>
      <w:r w:rsidR="00130567" w:rsidRPr="00130567">
        <w:rPr>
          <w:rFonts w:ascii="Arial" w:hAnsi="Arial" w:cs="Arial"/>
          <w:i/>
          <w:iCs/>
          <w:rtl/>
        </w:rPr>
        <w:t>باشد و كارفرماي جديد، قائم مقام تعهدات و حقوق كارفرماي سابق خواهد بود</w:t>
      </w:r>
      <w:r w:rsidR="00130567" w:rsidRPr="00130567">
        <w:rPr>
          <w:rFonts w:ascii="Arial" w:hAnsi="Arial" w:cs="Arial"/>
          <w:rtl/>
        </w:rPr>
        <w:t>.»</w:t>
      </w:r>
      <w:r w:rsidR="0092661E" w:rsidRPr="00130567">
        <w:rPr>
          <w:rFonts w:ascii="Arial" w:hAnsi="Arial" w:cs="Arial" w:hint="cs"/>
          <w:rtl/>
        </w:rPr>
        <w:t xml:space="preserve"> وبا توجه به </w:t>
      </w:r>
      <w:r w:rsidR="0092661E" w:rsidRPr="00130567">
        <w:rPr>
          <w:rFonts w:ascii="Arial" w:hAnsi="Arial" w:cs="Arial"/>
          <w:rtl/>
        </w:rPr>
        <w:t xml:space="preserve">حكم مقرر در ماده 2 </w:t>
      </w:r>
      <w:r w:rsidR="0092661E" w:rsidRPr="00D60869">
        <w:rPr>
          <w:rFonts w:ascii="Arial" w:hAnsi="Arial" w:cs="Arial" w:hint="cs"/>
          <w:b/>
          <w:bCs/>
          <w:u w:val="single"/>
          <w:rtl/>
        </w:rPr>
        <w:t>قانون بیمه بیکاری</w:t>
      </w:r>
      <w:r w:rsidR="0092661E" w:rsidRPr="00130567">
        <w:rPr>
          <w:rFonts w:ascii="Arial" w:hAnsi="Arial" w:cs="Arial"/>
          <w:b/>
          <w:bCs/>
          <w:color w:val="008000"/>
          <w:u w:val="single"/>
          <w:rtl/>
        </w:rPr>
        <w:t xml:space="preserve"> </w:t>
      </w:r>
      <w:r w:rsidR="0092661E" w:rsidRPr="00130567">
        <w:rPr>
          <w:rFonts w:ascii="Arial" w:hAnsi="Arial" w:cs="Arial"/>
          <w:rtl/>
        </w:rPr>
        <w:t xml:space="preserve">مصوب شهريور سال 1369 در تعريف كارگر بيكار مصرح است به اينكه </w:t>
      </w:r>
      <w:r w:rsidR="0092661E" w:rsidRPr="00D624D4">
        <w:rPr>
          <w:rFonts w:ascii="Arial" w:hAnsi="Arial" w:cs="Arial"/>
          <w:i/>
          <w:iCs/>
          <w:rtl/>
        </w:rPr>
        <w:t>بيكار بيمه شده</w:t>
      </w:r>
      <w:r w:rsidR="0092661E" w:rsidRPr="00D624D4">
        <w:rPr>
          <w:rFonts w:ascii="Arial" w:hAnsi="Arial" w:cs="Arial"/>
          <w:i/>
          <w:iCs/>
          <w:cs/>
        </w:rPr>
        <w:t>‎</w:t>
      </w:r>
      <w:r w:rsidR="0092661E" w:rsidRPr="00D624D4">
        <w:rPr>
          <w:rFonts w:ascii="Arial" w:hAnsi="Arial" w:cs="Arial"/>
          <w:i/>
          <w:iCs/>
          <w:rtl/>
        </w:rPr>
        <w:t>اي است كه بدون ميل و اراده بيكار شده و آماده كار باشد</w:t>
      </w:r>
      <w:r w:rsidR="0092661E" w:rsidRPr="00130567">
        <w:rPr>
          <w:rFonts w:ascii="Arial" w:hAnsi="Arial" w:cs="Arial" w:hint="cs"/>
          <w:rtl/>
        </w:rPr>
        <w:t>،</w:t>
      </w:r>
      <w:r w:rsidR="0092661E" w:rsidRPr="00130567">
        <w:rPr>
          <w:rFonts w:ascii="Arial" w:hAnsi="Arial" w:cs="Arial"/>
          <w:rtl/>
        </w:rPr>
        <w:t xml:space="preserve"> بنابراين در صورت تعطيل محل كار و عدم امكان ادامه كار بيمه شده به علل و جهاتي كه خارج از قلمرو اراده و اختيار اوست استحقاق برخورداري از مقرري حق بيمه را به عنوان يكي از حمايتهاي تأمين اجتماعي بر اساس ماده 3 قانون مزبور با رعايت ساير شرايط مربوط دارا و مجرد توافق بيمه شده بيكار با كارفرما در مقام دريافت حقوق و مطالبات قانوني خود بر اساس هيچ يك از دلالات منطقي مبين موافقت او با قطع رابطه همكاري نيست و ظهور در تأثير اراده و اختيار وي در امر بيكار شدن ندارد</w:t>
      </w:r>
      <w:r w:rsidR="009F5489" w:rsidRPr="00130567">
        <w:rPr>
          <w:rFonts w:hint="cs"/>
          <w:rtl/>
        </w:rPr>
        <w:t xml:space="preserve"> </w:t>
      </w:r>
      <w:r w:rsidR="00985A42" w:rsidRPr="00130567">
        <w:rPr>
          <w:rFonts w:hint="cs"/>
          <w:rtl/>
        </w:rPr>
        <w:t xml:space="preserve">باتوجه بمراتب فوق و اینکه موکل با سابقه 23 سال کار صادقانه و مخلصانه که از صبح علی الطلوع تا پاسی از شب در آن فروشگاه برای تأمین مایحتاج خود و خانواده اش بکار مشغول بوده و ناجوانمردانه از کار بیکار گردیده </w:t>
      </w:r>
      <w:r w:rsidR="0092661E" w:rsidRPr="00130567">
        <w:rPr>
          <w:rFonts w:hint="cs"/>
          <w:rtl/>
        </w:rPr>
        <w:t xml:space="preserve">ودر حال حاضر آماده برای ادامه کار میباشد </w:t>
      </w:r>
      <w:r w:rsidR="00985A42" w:rsidRPr="00130567">
        <w:rPr>
          <w:rFonts w:hint="cs"/>
          <w:rtl/>
        </w:rPr>
        <w:t>تقاضای صدور حکم به بازگشت بکار مطابق قانون کار را استدعا دارد.</w:t>
      </w:r>
    </w:p>
    <w:p w:rsidR="00D60869" w:rsidRDefault="00D60869" w:rsidP="00D624D4">
      <w:pPr>
        <w:spacing w:line="276" w:lineRule="auto"/>
        <w:rPr>
          <w:b/>
          <w:bCs/>
          <w:rtl/>
        </w:rPr>
      </w:pPr>
    </w:p>
    <w:p w:rsidR="00D60869" w:rsidRDefault="00D60869" w:rsidP="00D624D4">
      <w:pPr>
        <w:spacing w:line="276" w:lineRule="auto"/>
        <w:rPr>
          <w:b/>
          <w:bCs/>
          <w:rtl/>
        </w:rPr>
      </w:pPr>
    </w:p>
    <w:p w:rsidR="009B4C36" w:rsidRDefault="009B4C36" w:rsidP="00D624D4">
      <w:pPr>
        <w:spacing w:line="276" w:lineRule="auto"/>
        <w:rPr>
          <w:b/>
          <w:bCs/>
          <w:rtl/>
        </w:rPr>
      </w:pPr>
    </w:p>
    <w:p w:rsidR="00D60869" w:rsidRDefault="00D60869" w:rsidP="00D624D4">
      <w:pPr>
        <w:spacing w:line="276" w:lineRule="auto"/>
        <w:rPr>
          <w:b/>
          <w:bCs/>
          <w:rtl/>
        </w:rPr>
      </w:pPr>
    </w:p>
    <w:p w:rsidR="00D60869" w:rsidRDefault="00D60869" w:rsidP="00D624D4">
      <w:pPr>
        <w:spacing w:line="276" w:lineRule="auto"/>
        <w:rPr>
          <w:b/>
          <w:bCs/>
          <w:rtl/>
        </w:rPr>
      </w:pPr>
    </w:p>
    <w:p w:rsidR="00985A42" w:rsidRPr="00130567" w:rsidRDefault="00985A42" w:rsidP="009B4C36">
      <w:pPr>
        <w:spacing w:line="276" w:lineRule="auto"/>
        <w:rPr>
          <w:rtl/>
        </w:rPr>
      </w:pPr>
      <w:r w:rsidRPr="00130567">
        <w:rPr>
          <w:rFonts w:hint="cs"/>
          <w:b/>
          <w:bCs/>
          <w:rtl/>
        </w:rPr>
        <w:t xml:space="preserve">ثانیاً؛ </w:t>
      </w:r>
      <w:r w:rsidRPr="00130567">
        <w:rPr>
          <w:rFonts w:hint="cs"/>
          <w:rtl/>
        </w:rPr>
        <w:t>در خصوص برگ تسویه حساب ارائه شده توسط کارفرما که بر مبنای آن مدعی شده است تا تاریخ 11/1/91 ح</w:t>
      </w:r>
      <w:r w:rsidR="004F175A" w:rsidRPr="00130567">
        <w:rPr>
          <w:rFonts w:hint="cs"/>
          <w:rtl/>
        </w:rPr>
        <w:t xml:space="preserve">ق و حقوق موکل را پرداخته است </w:t>
      </w:r>
      <w:r w:rsidR="00130567">
        <w:rPr>
          <w:rFonts w:ascii="Arial" w:hAnsi="Arial" w:cs="Arial" w:hint="cs"/>
          <w:rtl/>
        </w:rPr>
        <w:t>توجه به این نکته ضروری است</w:t>
      </w:r>
      <w:r w:rsidR="00130567" w:rsidRPr="00130567">
        <w:rPr>
          <w:rFonts w:ascii="Arial" w:hAnsi="Arial" w:cs="Arial"/>
          <w:rtl/>
        </w:rPr>
        <w:t xml:space="preserve"> اوراقي كه تسويه حساب ناميده شده صرف نظر از اينكه مورد انكار كارگر قرار گرفته است و بايستي راجع به صحت و سقم آن تحقيقات لازمه معمول </w:t>
      </w:r>
      <w:r w:rsidR="00D624D4">
        <w:rPr>
          <w:rFonts w:ascii="Arial" w:hAnsi="Arial" w:cs="Arial" w:hint="cs"/>
          <w:rtl/>
        </w:rPr>
        <w:t>شود</w:t>
      </w:r>
      <w:r w:rsidR="00130567" w:rsidRPr="00130567">
        <w:rPr>
          <w:rFonts w:ascii="Arial" w:hAnsi="Arial" w:cs="Arial"/>
          <w:rtl/>
        </w:rPr>
        <w:t xml:space="preserve"> اين اوراق اصولا به لحاظ اينكه مبلغي در آن ذكر نشده و مشخص نيست چه مبلغ به كارگر در قبال عيدي و چه مبلغ در قبال سنوات و چه مبلغ در قبال هر يك از مزاياي ديگر پرداخت شده و هيچ گونه قبض پرداختي كه روش جاري </w:t>
      </w:r>
      <w:r w:rsidR="00130567">
        <w:rPr>
          <w:rFonts w:ascii="Arial" w:hAnsi="Arial" w:cs="Arial" w:hint="cs"/>
          <w:rtl/>
        </w:rPr>
        <w:t xml:space="preserve">کارفرما </w:t>
      </w:r>
      <w:r w:rsidR="00130567" w:rsidRPr="00130567">
        <w:rPr>
          <w:rFonts w:ascii="Arial" w:hAnsi="Arial" w:cs="Arial"/>
          <w:rtl/>
        </w:rPr>
        <w:t>در ساير پرداخت ها بوده ضميمه نيست</w:t>
      </w:r>
      <w:r w:rsidR="00130567">
        <w:rPr>
          <w:rFonts w:hint="cs"/>
          <w:rtl/>
        </w:rPr>
        <w:t xml:space="preserve"> قابلیت استناد ندارد </w:t>
      </w:r>
      <w:r w:rsidR="00435C3A" w:rsidRPr="00130567">
        <w:rPr>
          <w:rFonts w:hint="cs"/>
          <w:rtl/>
        </w:rPr>
        <w:t>،</w:t>
      </w:r>
      <w:r w:rsidR="00D60869">
        <w:rPr>
          <w:rFonts w:hint="cs"/>
          <w:rtl/>
        </w:rPr>
        <w:t>بدینوسیله در</w:t>
      </w:r>
      <w:r w:rsidR="00D60869" w:rsidRPr="00130567">
        <w:rPr>
          <w:rFonts w:hint="cs"/>
          <w:rtl/>
        </w:rPr>
        <w:t xml:space="preserve">راستای مواد 216 به بعد قانون آیین دادرسی مدنی که مقرر میدارد: </w:t>
      </w:r>
      <w:r w:rsidR="00D60869" w:rsidRPr="00130567">
        <w:rPr>
          <w:rFonts w:hint="cs"/>
          <w:i/>
          <w:iCs/>
          <w:rtl/>
        </w:rPr>
        <w:t xml:space="preserve">کسیکه علیه او سند غیر رسمی ابراز شود میتواند خط یا مهر یا امضاء و یا اثر انگشت منتسب به خود را انکار نماید و احکام منکر بر او مترتب میگردد... </w:t>
      </w:r>
      <w:r w:rsidR="00D60869" w:rsidRPr="00130567">
        <w:rPr>
          <w:rFonts w:hint="cs"/>
          <w:rtl/>
        </w:rPr>
        <w:t>با توجه به اختیارات مندرج در وکالتنامه نسبت به برگ تسویه حساب عادی ابرازی ادعای انکار و در راستای قانون تقاضای صدور دستور مبنی بر ارجاع امر به کارشناس جهت بررسی موضوع مورد استدعاست</w:t>
      </w:r>
      <w:r w:rsidR="00D60869">
        <w:rPr>
          <w:rFonts w:hint="cs"/>
          <w:rtl/>
        </w:rPr>
        <w:t xml:space="preserve"> </w:t>
      </w:r>
      <w:r w:rsidR="00435C3A" w:rsidRPr="00130567">
        <w:rPr>
          <w:rFonts w:hint="cs"/>
          <w:rtl/>
        </w:rPr>
        <w:t xml:space="preserve">ضمناً امضای آقای اسفندیار هادیپور که ذیل ورقه بعنوان شاهد درج شده </w:t>
      </w:r>
      <w:r w:rsidR="00C04308" w:rsidRPr="00130567">
        <w:rPr>
          <w:rFonts w:hint="cs"/>
          <w:rtl/>
        </w:rPr>
        <w:t>با اظهار ایشان متعلق به نامبرده نبوده که بدیهی است پس از ارجاع موضوع به کارشناسی این موضوع مشخص خواهد شد.</w:t>
      </w:r>
    </w:p>
    <w:p w:rsidR="00C04308" w:rsidRPr="00130567" w:rsidRDefault="00C04308" w:rsidP="009F5489">
      <w:pPr>
        <w:spacing w:line="276" w:lineRule="auto"/>
        <w:rPr>
          <w:rtl/>
        </w:rPr>
      </w:pPr>
      <w:r w:rsidRPr="00130567">
        <w:rPr>
          <w:rFonts w:hint="cs"/>
          <w:rtl/>
        </w:rPr>
        <w:t>علیهذا با عنایت بمراتب یاد شده از آن مرجع عالیقدر تقاضای رسیدگی و صدور تصمیم شایسته در اینخصوص را استدعا دارد.</w:t>
      </w:r>
    </w:p>
    <w:p w:rsidR="00C04308" w:rsidRPr="00130567" w:rsidRDefault="00C04308" w:rsidP="00C04308">
      <w:pPr>
        <w:spacing w:line="276" w:lineRule="auto"/>
        <w:jc w:val="right"/>
        <w:rPr>
          <w:b/>
          <w:bCs/>
        </w:rPr>
      </w:pPr>
      <w:r w:rsidRPr="00130567">
        <w:rPr>
          <w:rFonts w:hint="cs"/>
          <w:b/>
          <w:bCs/>
          <w:rtl/>
        </w:rPr>
        <w:t>با تشکر و سپاس فراوان</w:t>
      </w:r>
    </w:p>
    <w:sectPr w:rsidR="00C04308" w:rsidRPr="00130567" w:rsidSect="00D624D4">
      <w:footerReference w:type="default" r:id="rId7"/>
      <w:pgSz w:w="11906" w:h="16838"/>
      <w:pgMar w:top="1440" w:right="926" w:bottom="1440" w:left="630" w:header="720" w:footer="720" w:gutter="0"/>
      <w:cols w:space="720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26" w:rsidRDefault="002D6A26" w:rsidP="00D624D4">
      <w:pPr>
        <w:spacing w:after="0" w:line="240" w:lineRule="auto"/>
      </w:pPr>
      <w:r>
        <w:separator/>
      </w:r>
    </w:p>
  </w:endnote>
  <w:endnote w:type="continuationSeparator" w:id="1">
    <w:p w:rsidR="002D6A26" w:rsidRDefault="002D6A26" w:rsidP="00D6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165967"/>
      <w:docPartObj>
        <w:docPartGallery w:val="Page Numbers (Bottom of Page)"/>
        <w:docPartUnique/>
      </w:docPartObj>
    </w:sdtPr>
    <w:sdtContent>
      <w:p w:rsidR="00D624D4" w:rsidRDefault="00DE7DD9">
        <w:pPr>
          <w:pStyle w:val="Footer"/>
          <w:jc w:val="center"/>
        </w:pPr>
        <w:fldSimple w:instr=" PAGE   \* MERGEFORMAT ">
          <w:r w:rsidR="004F2355">
            <w:rPr>
              <w:noProof/>
              <w:rtl/>
            </w:rPr>
            <w:t>1</w:t>
          </w:r>
        </w:fldSimple>
      </w:p>
    </w:sdtContent>
  </w:sdt>
  <w:p w:rsidR="00D624D4" w:rsidRDefault="00D62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26" w:rsidRDefault="002D6A26" w:rsidP="00D624D4">
      <w:pPr>
        <w:spacing w:after="0" w:line="240" w:lineRule="auto"/>
      </w:pPr>
      <w:r>
        <w:separator/>
      </w:r>
    </w:p>
  </w:footnote>
  <w:footnote w:type="continuationSeparator" w:id="1">
    <w:p w:rsidR="002D6A26" w:rsidRDefault="002D6A26" w:rsidP="00D62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3BF"/>
    <w:rsid w:val="00130567"/>
    <w:rsid w:val="001368C0"/>
    <w:rsid w:val="00254E15"/>
    <w:rsid w:val="0026412E"/>
    <w:rsid w:val="002D6A26"/>
    <w:rsid w:val="003E3FF8"/>
    <w:rsid w:val="003F5E70"/>
    <w:rsid w:val="00435C3A"/>
    <w:rsid w:val="00440CFD"/>
    <w:rsid w:val="004F175A"/>
    <w:rsid w:val="004F2355"/>
    <w:rsid w:val="006605B4"/>
    <w:rsid w:val="00791600"/>
    <w:rsid w:val="007C1511"/>
    <w:rsid w:val="00845AAC"/>
    <w:rsid w:val="00845B51"/>
    <w:rsid w:val="00890C84"/>
    <w:rsid w:val="008C31F4"/>
    <w:rsid w:val="0092661E"/>
    <w:rsid w:val="00943E2B"/>
    <w:rsid w:val="009563BF"/>
    <w:rsid w:val="00985A42"/>
    <w:rsid w:val="009B4C36"/>
    <w:rsid w:val="009F5489"/>
    <w:rsid w:val="00A17556"/>
    <w:rsid w:val="00B7632A"/>
    <w:rsid w:val="00B87E5B"/>
    <w:rsid w:val="00BD4DBF"/>
    <w:rsid w:val="00C04308"/>
    <w:rsid w:val="00C5773E"/>
    <w:rsid w:val="00CD10B7"/>
    <w:rsid w:val="00D60869"/>
    <w:rsid w:val="00D624D4"/>
    <w:rsid w:val="00D92352"/>
    <w:rsid w:val="00D94BC6"/>
    <w:rsid w:val="00DB0121"/>
    <w:rsid w:val="00DE7DD9"/>
    <w:rsid w:val="00E65666"/>
    <w:rsid w:val="00E966C6"/>
    <w:rsid w:val="00F5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fa-IR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4D4"/>
  </w:style>
  <w:style w:type="paragraph" w:styleId="Footer">
    <w:name w:val="footer"/>
    <w:basedOn w:val="Normal"/>
    <w:link w:val="FooterChar"/>
    <w:uiPriority w:val="99"/>
    <w:unhideWhenUsed/>
    <w:rsid w:val="00D6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803D-9909-4F0E-86BA-5FD81152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20</cp:revision>
  <cp:lastPrinted>2005-02-02T08:47:00Z</cp:lastPrinted>
  <dcterms:created xsi:type="dcterms:W3CDTF">2005-01-10T14:41:00Z</dcterms:created>
  <dcterms:modified xsi:type="dcterms:W3CDTF">2005-04-25T12:46:00Z</dcterms:modified>
</cp:coreProperties>
</file>